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NOTIFICARE DE ÎNCETARE A CONTRACTULUI DE ADMINISTRARE</w:t>
      </w:r>
    </w:p>
    <w:p>
      <w:pPr>
        <w:jc w:val="center"/>
      </w:pPr>
      <w:r>
        <w:rPr>
          <w:i/>
          <w:color w:val="666666"/>
          <w:sz w:val="20"/>
        </w:rPr>
        <w:t>cu programarea predării-primirii gestiunii</w:t>
      </w:r>
    </w:p>
    <w:p/>
    <w:p>
      <w:r>
        <w:t>Către dl/dna / S.C. ______________________, administrator — Contract de administrare nr. ____/______</w:t>
      </w:r>
    </w:p>
    <w:p>
      <w:r>
        <w:t>În temeiul hotărârii adunării generale nr. ____/______ / deciziei comitetului executiv nr. ____/______ (emisă în baza mandatului acordat de adunarea generală conform art. 53 lit. k)) și al clauzelor contractuale privind încetarea (art. ____ din contract), vă notificăm încetarea contractului de administrare începând cu data de ____________, cu respectarea termenului de preaviz de ____ zile prevăzut în contract.</w:t>
      </w:r>
    </w:p>
    <w:p>
      <w:r>
        <w:t>În conformitate cu art. 69 din Legea nr. 196/2018, aveți obligația ca, în termen de 5 zile de la încetarea contractului, să predați noului administrator / președintelui, pe bază de proces-verbal vizat de președinte și cenzor: totalitatea documentelor, bunurilor și valorilor; situația financiar-contabilă a asociației și a fiecărui proprietar; situația soldurilor de activ și pasiv la data predării; ultima chitanță emisă, lista restanțierilor, contractele în derulare și plățile scadente.</w:t>
      </w:r>
    </w:p>
    <w:p>
      <w:r>
        <w:t>Predarea este programată pentru data de ____________, ora ____, la ______________. Vă reamintim că neîndeplinirea obligației de predare atrage nedescărcarea de gestiune și dreptul asociației de a vă acționa în instanță (art. 69 alin. (2)), precum și, după caz, valorificarea garanției (art. 67 alin. (4)).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Cenzor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53 lit. k), art. 63 alin. (3), art. 67 alin. (4), art. 69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