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23C6B"/>
          <w:sz w:val="26"/>
        </w:rPr>
        <w:t>ASOCIAȚIA DE PROPRIETARI ______________________________</w:t>
      </w:r>
    </w:p>
    <w:p>
      <w:pPr>
        <w:jc w:val="center"/>
      </w:pPr>
      <w:r>
        <w:rPr>
          <w:color w:val="666666"/>
          <w:sz w:val="20"/>
        </w:rPr>
        <w:t>Sediul: ______________________________  •  CIF: ______________</w:t>
        <w:br/>
        <w:t>Cont (IBAN): ________________________________  •  Tel./e-mail: ______________</w:t>
      </w:r>
    </w:p>
    <w:p>
      <w:r>
        <w:rPr>
          <w:sz w:val="20"/>
        </w:rPr>
        <w:t>Nr. înreg. _______ / data ____________</w:t>
      </w:r>
    </w:p>
    <w:p/>
    <w:p>
      <w:pPr>
        <w:jc w:val="center"/>
      </w:pPr>
      <w:r>
        <w:rPr>
          <w:b/>
          <w:color w:val="123C6B"/>
          <w:sz w:val="28"/>
        </w:rPr>
        <w:t>PROCES-VERBAL DE PREDARE-PRIMIRE A GESTIUNII</w:t>
      </w:r>
    </w:p>
    <w:p>
      <w:pPr>
        <w:jc w:val="center"/>
      </w:pPr>
      <w:r>
        <w:rPr>
          <w:i/>
          <w:color w:val="666666"/>
          <w:sz w:val="20"/>
        </w:rPr>
        <w:t>la schimbarea administratorului (în 5 zile de la încetarea contractului)</w:t>
      </w:r>
    </w:p>
    <w:p/>
    <w:p>
      <w:r>
        <w:t>Între ______________________, administrator predător (contract încetat la ____________), și ______________________, administrator primitor, în prezența președintelui ______________ și a cenzorului ______________.</w:t>
      </w:r>
    </w:p>
    <w:p>
      <w:r>
        <w:rPr>
          <w:b/>
        </w:rPr>
        <w:t>1. Documente predate (opis anexat, ____ poziții): registrul unic de procese-verbale (____ file); registrul de casă (____ file); chitanțiere seria ____ nr. ____–____; ULTIMA CHITANȚĂ EMISĂ: seria ____ nr. ____ din ____________, suma ______ lei; listele de plată (perioada ______); facturile furnizorilor; contractele în derulare (nominal): ______________; statele de plată; cartea de imobil; documentația tehnică; ștampila.</w:t>
      </w:r>
    </w:p>
    <w:p>
      <w:r>
        <w:rPr>
          <w:b/>
        </w:rPr>
        <w:t>2. Valori: sold casierie numărat: ______ lei (în plafonul de 1.000 lei — art. 67 alin. (5)); sold cont unic conform extrasului din ziua predării (anexat): ______ lei, din care fond rulment ______ lei, fond reparații ______ lei.</w:t>
      </w:r>
    </w:p>
    <w:p>
      <w:r>
        <w:rPr>
          <w:b/>
        </w:rPr>
        <w:t>3. Situații: situația soldurilor elementelor de activ și pasiv la data predării (anexată); situația fiecărui proprietar în raport cu asociația (fișe anexate).</w:t>
      </w:r>
    </w:p>
    <w:p>
      <w:r>
        <w:rPr>
          <w:b/>
        </w:rPr>
        <w:t>4. Restanțieri: listă nominală anexată — ____ proprietari, total ______ lei, din care penalități ______ lei.</w:t>
      </w:r>
    </w:p>
    <w:p>
      <w:r>
        <w:rPr>
          <w:b/>
        </w:rPr>
        <w:t>5. Plăți scadente după predare: ______________________________.</w:t>
      </w:r>
    </w:p>
    <w:p>
      <w:r>
        <w:rPr>
          <w:b/>
        </w:rPr>
        <w:t>6. Mențiuni/obiecțiuni: ______________________________.</w:t>
      </w:r>
    </w:p>
    <w:p>
      <w:r>
        <w:t>Neîndeplinirea predării în condițiile art. 69 atrage nedescărcarea de gestiune a predătorului și dreptul asociației de a acționa în instanță.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2353"/>
        <w:gridCol w:w="2353"/>
        <w:gridCol w:w="2353"/>
        <w:gridCol w:w="2353"/>
      </w:tblGrid>
      <w:tr>
        <w:tc>
          <w:tcPr>
            <w:tcW w:type="dxa" w:w="2353"/>
          </w:tcPr>
          <w:p>
            <w:r>
              <w:rPr>
                <w:b/>
              </w:rPr>
              <w:t>Predător</w:t>
            </w:r>
          </w:p>
        </w:tc>
        <w:tc>
          <w:tcPr>
            <w:tcW w:type="dxa" w:w="2353"/>
          </w:tcPr>
          <w:p>
            <w:r>
              <w:rPr>
                <w:b/>
              </w:rPr>
              <w:t>Primitor</w:t>
            </w:r>
          </w:p>
        </w:tc>
        <w:tc>
          <w:tcPr>
            <w:tcW w:type="dxa" w:w="2353"/>
          </w:tcPr>
          <w:p>
            <w:r>
              <w:rPr>
                <w:b/>
              </w:rPr>
              <w:t>Vizat — Președinte</w:t>
            </w:r>
          </w:p>
        </w:tc>
        <w:tc>
          <w:tcPr>
            <w:tcW w:type="dxa" w:w="2353"/>
          </w:tcPr>
          <w:p>
            <w:r>
              <w:rPr>
                <w:b/>
              </w:rPr>
              <w:t>Vizat — Cenzor</w:t>
            </w:r>
          </w:p>
        </w:tc>
      </w:tr>
      <w:tr>
        <w:tc>
          <w:tcPr>
            <w:tcW w:type="dxa" w:w="2353"/>
          </w:tcPr>
          <w:p>
            <w:r>
              <w:t>Nume: ______________</w:t>
              <w:br/>
              <w:t>Semnătura: __________</w:t>
            </w:r>
          </w:p>
        </w:tc>
        <w:tc>
          <w:tcPr>
            <w:tcW w:type="dxa" w:w="2353"/>
          </w:tcPr>
          <w:p>
            <w:r>
              <w:t>Nume: ______________</w:t>
              <w:br/>
              <w:t>Semnătura: __________</w:t>
            </w:r>
          </w:p>
        </w:tc>
        <w:tc>
          <w:tcPr>
            <w:tcW w:type="dxa" w:w="2353"/>
          </w:tcPr>
          <w:p>
            <w:r>
              <w:t>Nume: ______________</w:t>
              <w:br/>
              <w:t>Semnătura: __________</w:t>
            </w:r>
          </w:p>
        </w:tc>
        <w:tc>
          <w:tcPr>
            <w:tcW w:type="dxa" w:w="2353"/>
          </w:tcPr>
          <w:p>
            <w:r>
              <w:t>Nume: ______________</w:t>
              <w:br/>
              <w:t>Semnătura: __________</w:t>
            </w:r>
          </w:p>
        </w:tc>
      </w:tr>
    </w:tbl>
    <w:p/>
    <w:p>
      <w:r>
        <w:rPr>
          <w:i/>
          <w:color w:val="666666"/>
          <w:sz w:val="18"/>
        </w:rPr>
        <w:t>Temei legal: art. 69 și art. 71 alin. (5) din Legea nr. 196/2018</w:t>
      </w:r>
    </w:p>
    <w:sectPr w:rsidR="00FC693F" w:rsidRPr="0006063C" w:rsidSect="00034616">
      <w:pgSz w:w="11906" w:h="16838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